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405" w:rsidRDefault="003B2405" w:rsidP="003B2405">
      <w:pPr>
        <w:pStyle w:val="NormalWeb"/>
        <w:spacing w:before="0" w:beforeAutospacing="0" w:after="0" w:afterAutospacing="0" w:line="390" w:lineRule="atLeast"/>
      </w:pPr>
      <w:r w:rsidRPr="00066075">
        <w:t>PHÒNG GIÁO DỤ</w:t>
      </w:r>
      <w:r>
        <w:t>C VÀ ĐÀO THĂNG BÌNH</w:t>
      </w:r>
      <w:r w:rsidRPr="00431D11">
        <w:t xml:space="preserve"> </w:t>
      </w:r>
    </w:p>
    <w:p w:rsidR="003B2405" w:rsidRPr="00256E1C" w:rsidRDefault="003B2405" w:rsidP="003B2405">
      <w:pPr>
        <w:pStyle w:val="NormalWeb"/>
        <w:spacing w:before="0" w:beforeAutospacing="0" w:after="0" w:afterAutospacing="0" w:line="390" w:lineRule="atLeast"/>
        <w:rPr>
          <w:color w:val="000000"/>
          <w:sz w:val="25"/>
          <w:szCs w:val="25"/>
        </w:rPr>
      </w:pPr>
      <w:r>
        <w:t xml:space="preserve">    </w:t>
      </w:r>
      <w:r w:rsidRPr="00431D11">
        <w:t>TRƯỜNG THCS LÝ THƯỜNG KIỆT</w:t>
      </w:r>
      <w:r>
        <w:rPr>
          <w:b/>
        </w:rPr>
        <w:tab/>
        <w:t xml:space="preserve">              </w:t>
      </w:r>
      <w:r w:rsidRPr="00431D11">
        <w:rPr>
          <w:b/>
          <w:sz w:val="32"/>
          <w:szCs w:val="32"/>
        </w:rPr>
        <w:t>MATRIX FOR TH</w:t>
      </w:r>
      <w:r>
        <w:rPr>
          <w:b/>
          <w:sz w:val="32"/>
          <w:szCs w:val="32"/>
        </w:rPr>
        <w:t xml:space="preserve">E FIRST END-TERM TEST (ENGLISH </w:t>
      </w:r>
      <w:r>
        <w:rPr>
          <w:b/>
          <w:sz w:val="32"/>
          <w:szCs w:val="32"/>
          <w:lang w:val="vi-VN"/>
        </w:rPr>
        <w:t>8</w:t>
      </w:r>
      <w:r w:rsidRPr="00431D11">
        <w:rPr>
          <w:b/>
          <w:sz w:val="32"/>
          <w:szCs w:val="32"/>
        </w:rPr>
        <w:t>)</w:t>
      </w:r>
    </w:p>
    <w:p w:rsidR="003B2405" w:rsidRPr="00431D11" w:rsidRDefault="003B2405" w:rsidP="003B2405">
      <w:pPr>
        <w:rPr>
          <w:b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</w:rPr>
        <w:t>School year: 202</w:t>
      </w:r>
      <w:r>
        <w:rPr>
          <w:b/>
          <w:lang w:val="vi-VN"/>
        </w:rPr>
        <w:t>3</w:t>
      </w:r>
      <w:r>
        <w:rPr>
          <w:b/>
        </w:rPr>
        <w:t>-202</w:t>
      </w:r>
      <w:r>
        <w:rPr>
          <w:b/>
          <w:lang w:val="vi-VN"/>
        </w:rPr>
        <w:t>4</w:t>
      </w:r>
      <w:r w:rsidRPr="00431D11">
        <w:rPr>
          <w:noProof/>
          <w:lang w:eastAsia="zh-C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hidden="0" allowOverlap="1" wp14:anchorId="2942CDDB" wp14:editId="02E01ABC">
                <wp:simplePos x="0" y="0"/>
                <wp:positionH relativeFrom="column">
                  <wp:posOffset>616585</wp:posOffset>
                </wp:positionH>
                <wp:positionV relativeFrom="paragraph">
                  <wp:posOffset>45056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-3e-5mm;mso-wrap-distance-right:9pt;mso-wrap-distance-bottom:-3e-5mm;mso-position-horizontal:absolute;mso-position-horizontal-relative:text;mso-position-vertical:absolute;mso-position-vertical-relative:text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" strokecolor="windowText">
                <o:lock v:ext="edit" shapetype="f"/>
              </v:line>
            </w:pict>
          </mc:Fallback>
        </mc:AlternateConten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1490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3B2405" w:rsidRPr="000E0B3F" w:rsidTr="002A561D">
        <w:trPr>
          <w:trHeight w:val="555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No. of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405" w:rsidRPr="000E0B3F" w:rsidRDefault="003B2405" w:rsidP="002A561D">
            <w:pPr>
              <w:tabs>
                <w:tab w:val="left" w:pos="411"/>
              </w:tabs>
              <w:spacing w:before="12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High App</w:t>
            </w:r>
          </w:p>
        </w:tc>
      </w:tr>
      <w:tr w:rsidR="003B2405" w:rsidRPr="000E0B3F" w:rsidTr="002A561D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120"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TL</w:t>
            </w:r>
          </w:p>
        </w:tc>
      </w:tr>
      <w:tr w:rsidR="003B2405" w:rsidRPr="000E0B3F" w:rsidTr="002A561D">
        <w:trPr>
          <w:trHeight w:val="128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LANGUAGE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COMPONENT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0E0B3F">
              <w:rPr>
                <w:color w:val="000000"/>
                <w:sz w:val="24"/>
                <w:szCs w:val="24"/>
              </w:rPr>
              <w:t>Indicate the word whose underlined part is pronounced differently form the others</w:t>
            </w:r>
          </w:p>
          <w:p w:rsidR="003B2405" w:rsidRPr="00DA5F85" w:rsidRDefault="003B2405" w:rsidP="002A561D">
            <w:pPr>
              <w:pStyle w:val="NormalWeb"/>
              <w:spacing w:before="0" w:beforeAutospacing="0" w:after="0" w:afterAutospacing="0" w:line="390" w:lineRule="atLeast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</w:rPr>
              <w:t xml:space="preserve">- </w:t>
            </w:r>
            <w:r w:rsidRPr="000E0B3F">
              <w:rPr>
                <w:color w:val="000000"/>
              </w:rPr>
              <w:t>Sounds: </w:t>
            </w:r>
            <w:r>
              <w:rPr>
                <w:color w:val="000000"/>
                <w:sz w:val="25"/>
                <w:szCs w:val="25"/>
              </w:rPr>
              <w:t>/s</w:t>
            </w:r>
            <w:r w:rsidRPr="00DA5F85">
              <w:rPr>
                <w:color w:val="000000"/>
                <w:sz w:val="25"/>
                <w:szCs w:val="25"/>
              </w:rPr>
              <w:t>/</w:t>
            </w:r>
            <w:r>
              <w:rPr>
                <w:color w:val="000000"/>
                <w:sz w:val="25"/>
                <w:szCs w:val="25"/>
              </w:rPr>
              <w:t>and  /k/; /dʒ/ and</w:t>
            </w:r>
            <w:r w:rsidRPr="00DA5F85">
              <w:rPr>
                <w:color w:val="000000"/>
                <w:sz w:val="25"/>
                <w:szCs w:val="25"/>
              </w:rPr>
              <w:t xml:space="preserve"> /ɡ/.</w:t>
            </w:r>
          </w:p>
          <w:p w:rsidR="003B2405" w:rsidRPr="000E0B3F" w:rsidRDefault="003B2405" w:rsidP="002A5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  <w:tab w:val="left" w:pos="411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5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0E0B3F">
              <w:rPr>
                <w:i/>
                <w:sz w:val="24"/>
                <w:szCs w:val="24"/>
              </w:rPr>
              <w:t>MCQs: Circle the best option</w:t>
            </w:r>
          </w:p>
          <w:p w:rsidR="003B2405" w:rsidRPr="00735BDF" w:rsidRDefault="003B2405" w:rsidP="002A561D">
            <w:pPr>
              <w:outlineLvl w:val="3"/>
              <w:rPr>
                <w:sz w:val="24"/>
                <w:szCs w:val="24"/>
              </w:rPr>
            </w:pPr>
            <w:bookmarkStart w:id="0" w:name="_gjdgxs" w:colFirst="0" w:colLast="0"/>
            <w:bookmarkEnd w:id="0"/>
            <w:r w:rsidRPr="00735BDF">
              <w:rPr>
                <w:color w:val="000000"/>
                <w:sz w:val="24"/>
                <w:szCs w:val="24"/>
              </w:rPr>
              <w:t xml:space="preserve">- Vocabulary about </w:t>
            </w:r>
            <w:hyperlink r:id="rId5" w:history="1">
              <w:r w:rsidRPr="00735BDF">
                <w:rPr>
                  <w:sz w:val="24"/>
                  <w:szCs w:val="24"/>
                </w:rPr>
                <w:t>Ethnics groups of Viet Nam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6" w:history="1">
              <w:r>
                <w:rPr>
                  <w:sz w:val="24"/>
                  <w:szCs w:val="24"/>
                </w:rPr>
                <w:t>o</w:t>
              </w:r>
              <w:r w:rsidRPr="00735BDF">
                <w:rPr>
                  <w:sz w:val="24"/>
                  <w:szCs w:val="24"/>
                </w:rPr>
                <w:t>ur customs and traditions</w:t>
              </w:r>
            </w:hyperlink>
            <w:r>
              <w:rPr>
                <w:sz w:val="24"/>
                <w:szCs w:val="24"/>
              </w:rPr>
              <w:t xml:space="preserve"> and </w:t>
            </w:r>
            <w:hyperlink r:id="rId7" w:history="1">
              <w:r>
                <w:rPr>
                  <w:sz w:val="24"/>
                  <w:szCs w:val="24"/>
                </w:rPr>
                <w:t>l</w:t>
              </w:r>
              <w:r w:rsidRPr="00735BDF">
                <w:rPr>
                  <w:sz w:val="24"/>
                  <w:szCs w:val="24"/>
                </w:rPr>
                <w:t>ifestyles</w:t>
              </w:r>
            </w:hyperlink>
            <w:r w:rsidRPr="00735BDF">
              <w:rPr>
                <w:sz w:val="24"/>
                <w:szCs w:val="24"/>
              </w:rPr>
              <w:t xml:space="preserve">: 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72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405" w:rsidRDefault="003B2405" w:rsidP="002A561D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MCQs: Circle the best option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i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>- Comparison</w:t>
            </w:r>
            <w:r>
              <w:rPr>
                <w:color w:val="000000"/>
                <w:sz w:val="24"/>
                <w:szCs w:val="24"/>
              </w:rPr>
              <w:t xml:space="preserve"> of Adverb</w:t>
            </w:r>
          </w:p>
          <w:p w:rsidR="003B2405" w:rsidRPr="000E0B3F" w:rsidRDefault="003B2405" w:rsidP="002A561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Using the first conditional  sentence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Wh-question</w:t>
            </w:r>
          </w:p>
          <w:p w:rsidR="003B2405" w:rsidRDefault="003B2405" w:rsidP="002A561D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Using a coordinating conjunction  “so” in compound sentence.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Using the article “a” before a countable singular  noun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544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READING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405" w:rsidRPr="00247F70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247F70">
              <w:rPr>
                <w:sz w:val="24"/>
                <w:szCs w:val="24"/>
              </w:rPr>
              <w:t xml:space="preserve">Read the text about supermarkets and choose the best answer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555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E0B3F">
              <w:rPr>
                <w:sz w:val="24"/>
                <w:szCs w:val="24"/>
              </w:rPr>
              <w:t>Read the text</w:t>
            </w:r>
            <w:r>
              <w:rPr>
                <w:sz w:val="24"/>
                <w:szCs w:val="24"/>
              </w:rPr>
              <w:t xml:space="preserve"> about Bangkor, the capital city of Thailand</w:t>
            </w:r>
            <w:r w:rsidRPr="000E0B3F">
              <w:rPr>
                <w:sz w:val="24"/>
                <w:szCs w:val="24"/>
              </w:rPr>
              <w:t xml:space="preserve"> and circle the best answer: 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127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WRITING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(Error identification)</w:t>
            </w:r>
            <w:r w:rsidRPr="000E0B3F">
              <w:rPr>
                <w:sz w:val="24"/>
                <w:szCs w:val="24"/>
              </w:rPr>
              <w:t xml:space="preserve"> Circle A, B, C or D which is not correct in standard English.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1112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(Sentence transformation)</w:t>
            </w:r>
            <w:r w:rsidRPr="000E0B3F">
              <w:rPr>
                <w:sz w:val="24"/>
                <w:szCs w:val="24"/>
              </w:rPr>
              <w:t xml:space="preserve"> Rewrite the sentences so as its meaning keeps unchanged.</w:t>
            </w:r>
          </w:p>
          <w:p w:rsidR="003B2405" w:rsidRDefault="003B2405" w:rsidP="002A561D">
            <w:pPr>
              <w:tabs>
                <w:tab w:val="left" w:pos="411"/>
              </w:tabs>
              <w:spacing w:line="340" w:lineRule="auto"/>
              <w:rPr>
                <w:color w:val="000000"/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</w:t>
            </w:r>
            <w:r w:rsidRPr="000E0B3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Compound sentence  with a coordinating conjunction  “because”  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Make the question with “Where”  for the</w:t>
            </w:r>
          </w:p>
          <w:p w:rsidR="003B2405" w:rsidRDefault="003B2405" w:rsidP="002A561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underlined part </w:t>
            </w:r>
          </w:p>
          <w:p w:rsidR="003B2405" w:rsidRDefault="003B2405" w:rsidP="002A561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-The first conditional sentence with “unless”.</w:t>
            </w:r>
          </w:p>
          <w:p w:rsidR="003B2405" w:rsidRPr="00E87AD0" w:rsidRDefault="003B2405" w:rsidP="002A561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A sentence about interest  “be crazy about”</w:t>
            </w:r>
          </w:p>
          <w:p w:rsidR="003B2405" w:rsidRPr="000E0B3F" w:rsidRDefault="003B2405" w:rsidP="002A561D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843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(Sentence building)</w:t>
            </w:r>
            <w:r w:rsidRPr="000E0B3F">
              <w:rPr>
                <w:sz w:val="24"/>
                <w:szCs w:val="24"/>
              </w:rPr>
              <w:t xml:space="preserve"> Write complete sentences from the words given.</w:t>
            </w:r>
          </w:p>
          <w:p w:rsidR="003B2405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The first conditional sentence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The sentence using  the article “the”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</w:tr>
      <w:tr w:rsidR="003B2405" w:rsidRPr="000E0B3F" w:rsidTr="002A561D">
        <w:trPr>
          <w:trHeight w:val="1118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LISTENING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FC79A8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79A8">
              <w:rPr>
                <w:color w:val="000000"/>
                <w:sz w:val="25"/>
                <w:szCs w:val="25"/>
                <w:shd w:val="clear" w:color="auto" w:fill="FFFFFF"/>
              </w:rPr>
              <w:t>Listen</w:t>
            </w:r>
            <w:r>
              <w:rPr>
                <w:color w:val="000000"/>
                <w:sz w:val="25"/>
                <w:szCs w:val="25"/>
                <w:shd w:val="clear" w:color="auto" w:fill="FFFFFF"/>
              </w:rPr>
              <w:t xml:space="preserve"> </w:t>
            </w:r>
            <w:r w:rsidRPr="00FC79A8">
              <w:rPr>
                <w:color w:val="000000"/>
                <w:sz w:val="25"/>
                <w:szCs w:val="25"/>
                <w:shd w:val="clear" w:color="auto" w:fill="FFFFFF"/>
              </w:rPr>
              <w:t xml:space="preserve"> and tick (</w:t>
            </w:r>
            <w:r w:rsidRPr="00BE318A">
              <w:rPr>
                <w:rStyle w:val="Strong"/>
                <w:rFonts w:ascii="MS Gothic" w:eastAsia="MS Gothic" w:hAnsi="MS Gothic" w:cs="MS Gothic" w:hint="eastAsia"/>
                <w:color w:val="000000"/>
                <w:sz w:val="25"/>
                <w:szCs w:val="25"/>
                <w:shd w:val="clear" w:color="auto" w:fill="FFFFFF"/>
              </w:rPr>
              <w:t>✓</w:t>
            </w:r>
            <w:r w:rsidRPr="00FC79A8">
              <w:rPr>
                <w:color w:val="000000"/>
                <w:sz w:val="25"/>
                <w:szCs w:val="25"/>
                <w:shd w:val="clear" w:color="auto" w:fill="FFFFFF"/>
              </w:rPr>
              <w:t>) the activities that minority children do to help their families or cross (X) the activities that they don’t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689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C79A8">
              <w:rPr>
                <w:sz w:val="24"/>
                <w:szCs w:val="24"/>
              </w:rPr>
              <w:t xml:space="preserve">Listen to the passage  </w:t>
            </w:r>
            <w:r w:rsidRPr="00FC79A8">
              <w:rPr>
                <w:color w:val="000000"/>
                <w:sz w:val="24"/>
                <w:szCs w:val="24"/>
                <w:shd w:val="clear" w:color="auto" w:fill="FFFFFF"/>
              </w:rPr>
              <w:t>talking about life in the countryside</w:t>
            </w:r>
            <w:r w:rsidRPr="00FC79A8">
              <w:rPr>
                <w:sz w:val="24"/>
                <w:szCs w:val="24"/>
              </w:rPr>
              <w:t xml:space="preserve"> and tick T/F  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713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DE8"/>
          </w:tcPr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TOTAL (8,0)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7DDE8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0,8</w:t>
            </w:r>
          </w:p>
        </w:tc>
      </w:tr>
      <w:tr w:rsidR="003B2405" w:rsidRPr="000E0B3F" w:rsidTr="002A561D">
        <w:trPr>
          <w:trHeight w:val="551"/>
        </w:trPr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SPEAKING</w:t>
            </w:r>
          </w:p>
          <w:p w:rsidR="003B2405" w:rsidRPr="000E0B3F" w:rsidRDefault="003B2405" w:rsidP="002A561D">
            <w:pPr>
              <w:spacing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558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</w:tr>
      <w:tr w:rsidR="003B2405" w:rsidRPr="000E0B3F" w:rsidTr="002A561D">
        <w:trPr>
          <w:trHeight w:val="694"/>
        </w:trPr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EADA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line="340" w:lineRule="auto"/>
              <w:jc w:val="center"/>
              <w:rPr>
                <w:sz w:val="24"/>
                <w:szCs w:val="24"/>
              </w:rPr>
            </w:pPr>
            <w:r w:rsidRPr="000E0B3F">
              <w:rPr>
                <w:sz w:val="24"/>
                <w:szCs w:val="24"/>
              </w:rPr>
              <w:t>0,2</w:t>
            </w:r>
          </w:p>
        </w:tc>
      </w:tr>
      <w:tr w:rsidR="003B2405" w:rsidRPr="000E0B3F" w:rsidTr="002A561D">
        <w:trPr>
          <w:trHeight w:val="61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B2405" w:rsidRPr="000E0B3F" w:rsidRDefault="003B2405" w:rsidP="002A561D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Grand Total</w:t>
            </w:r>
          </w:p>
          <w:p w:rsidR="003B2405" w:rsidRPr="000E0B3F" w:rsidRDefault="003B2405" w:rsidP="002A561D">
            <w:pPr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3B2405" w:rsidRPr="000E0B3F" w:rsidRDefault="003B2405" w:rsidP="002A561D">
            <w:pPr>
              <w:tabs>
                <w:tab w:val="left" w:pos="411"/>
              </w:tabs>
              <w:spacing w:before="60" w:after="60" w:line="340" w:lineRule="auto"/>
              <w:jc w:val="center"/>
              <w:rPr>
                <w:b/>
                <w:sz w:val="24"/>
                <w:szCs w:val="24"/>
              </w:rPr>
            </w:pPr>
            <w:r w:rsidRPr="000E0B3F">
              <w:rPr>
                <w:b/>
                <w:sz w:val="24"/>
                <w:szCs w:val="24"/>
              </w:rPr>
              <w:t>1,0</w:t>
            </w:r>
          </w:p>
        </w:tc>
      </w:tr>
    </w:tbl>
    <w:p w:rsidR="000E19F1" w:rsidRDefault="000E19F1">
      <w:bookmarkStart w:id="1" w:name="_GoBack"/>
      <w:bookmarkEnd w:id="1"/>
    </w:p>
    <w:sectPr w:rsidR="000E19F1" w:rsidSect="003B2405">
      <w:pgSz w:w="15840" w:h="12240" w:orient="landscape"/>
      <w:pgMar w:top="302" w:right="446" w:bottom="302" w:left="44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05"/>
    <w:rsid w:val="000E19F1"/>
    <w:rsid w:val="003B2405"/>
    <w:rsid w:val="008D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4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2405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sid w:val="003B24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40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2405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styleId="Strong">
    <w:name w:val="Strong"/>
    <w:uiPriority w:val="22"/>
    <w:qFormat/>
    <w:rsid w:val="003B2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igiaihay.com/tieng-anh-8-unit-6-tu-vung-a142431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igiaihay.com/tieng-anh-8-unit-5-tu-vung-a142313.html" TargetMode="External"/><Relationship Id="rId5" Type="http://schemas.openxmlformats.org/officeDocument/2006/relationships/hyperlink" Target="https://loigiaihay.com/tieng-anh-8-unit-4-tu-vung-a142312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FPTSHOP</dc:creator>
  <cp:lastModifiedBy>FPTSHOP</cp:lastModifiedBy>
  <cp:revision>2</cp:revision>
  <dcterms:created xsi:type="dcterms:W3CDTF">2023-12-21T11:39:00Z</dcterms:created>
  <dcterms:modified xsi:type="dcterms:W3CDTF">2023-12-21T11:39:00Z</dcterms:modified>
</cp:coreProperties>
</file>